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48"/>
          <w:szCs w:val="48"/>
        </w:rPr>
        <w:t>                         </w:t>
      </w:r>
      <w:r w:rsidRPr="0054341B">
        <w:rPr>
          <w:rFonts w:ascii="Arial" w:hAnsi="Arial" w:cs="Times New Roman"/>
          <w:color w:val="000000"/>
          <w:sz w:val="48"/>
        </w:rPr>
        <w:t> </w:t>
      </w:r>
      <w:r w:rsidRPr="0054341B">
        <w:rPr>
          <w:rFonts w:ascii="Arial" w:hAnsi="Arial" w:cs="Times New Roman"/>
          <w:color w:val="000000"/>
          <w:sz w:val="48"/>
          <w:szCs w:val="48"/>
        </w:rPr>
        <w:t>SYLLABUS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Course</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MAT 421 Modern Algebra</w:t>
      </w:r>
    </w:p>
    <w:p w:rsidR="0054341B" w:rsidRPr="0054341B" w:rsidRDefault="0054341B" w:rsidP="0054341B">
      <w:pPr>
        <w:spacing w:after="0"/>
        <w:ind w:left="2160" w:hanging="2160"/>
        <w:rPr>
          <w:rFonts w:ascii="Times New Roman" w:hAnsi="Times New Roman" w:cs="Times New Roman"/>
          <w:color w:val="000000"/>
          <w:sz w:val="27"/>
          <w:szCs w:val="27"/>
        </w:rPr>
      </w:pPr>
      <w:r w:rsidRPr="0054341B">
        <w:rPr>
          <w:rFonts w:ascii="Arial" w:hAnsi="Arial" w:cs="Times New Roman"/>
          <w:b/>
          <w:color w:val="000000"/>
          <w:sz w:val="27"/>
          <w:szCs w:val="27"/>
        </w:rPr>
        <w:t>Text</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u w:val="single"/>
        </w:rPr>
        <w:t>Elements of Modern Algebra</w:t>
      </w:r>
      <w:r w:rsidRPr="0054341B">
        <w:rPr>
          <w:rFonts w:ascii="Arial" w:hAnsi="Arial" w:cs="Times New Roman"/>
          <w:color w:val="000000"/>
          <w:sz w:val="27"/>
          <w:szCs w:val="27"/>
        </w:rPr>
        <w:t>, 6</w:t>
      </w:r>
      <w:r w:rsidRPr="0054341B">
        <w:rPr>
          <w:rFonts w:ascii="Arial" w:hAnsi="Arial" w:cs="Times New Roman"/>
          <w:color w:val="000000"/>
          <w:sz w:val="27"/>
          <w:szCs w:val="27"/>
          <w:vertAlign w:val="superscript"/>
        </w:rPr>
        <w:t>th</w:t>
      </w:r>
      <w:r w:rsidRPr="0054341B">
        <w:rPr>
          <w:rFonts w:ascii="Arial" w:hAnsi="Arial" w:cs="Times New Roman"/>
          <w:color w:val="000000"/>
          <w:sz w:val="27"/>
        </w:rPr>
        <w:t> </w:t>
      </w:r>
      <w:r w:rsidRPr="0054341B">
        <w:rPr>
          <w:rFonts w:ascii="Arial" w:hAnsi="Arial" w:cs="Times New Roman"/>
          <w:color w:val="000000"/>
          <w:sz w:val="27"/>
          <w:szCs w:val="27"/>
        </w:rPr>
        <w:t>Edition, Gilbert and Gilbert</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Catalog Description</w:t>
      </w:r>
      <w:r w:rsidRPr="0054341B">
        <w:rPr>
          <w:rFonts w:ascii="Arial" w:hAnsi="Arial" w:cs="Times New Roman"/>
          <w:color w:val="000000"/>
          <w:sz w:val="27"/>
          <w:szCs w:val="27"/>
        </w:rPr>
        <w:t>:</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MAT 421 Modern Algebra                                                                          </w:t>
      </w:r>
      <w:r w:rsidRPr="0054341B">
        <w:rPr>
          <w:rFonts w:ascii="Arial" w:hAnsi="Arial" w:cs="Times New Roman"/>
          <w:b/>
          <w:color w:val="000000"/>
          <w:sz w:val="27"/>
        </w:rPr>
        <w:t> </w:t>
      </w:r>
      <w:r w:rsidRPr="0054341B">
        <w:rPr>
          <w:rFonts w:ascii="Arial" w:hAnsi="Arial" w:cs="Times New Roman"/>
          <w:b/>
          <w:color w:val="000000"/>
          <w:sz w:val="27"/>
          <w:szCs w:val="27"/>
        </w:rPr>
        <w:t>Credit, 3 sem. hrs.</w:t>
      </w:r>
    </w:p>
    <w:p w:rsidR="0054341B" w:rsidRPr="0054341B" w:rsidRDefault="0054341B" w:rsidP="0054341B">
      <w:pPr>
        <w:spacing w:after="0"/>
        <w:ind w:left="720"/>
        <w:rPr>
          <w:rFonts w:ascii="Times New Roman" w:hAnsi="Times New Roman" w:cs="Times New Roman"/>
          <w:color w:val="000000"/>
          <w:sz w:val="27"/>
          <w:szCs w:val="27"/>
        </w:rPr>
      </w:pPr>
      <w:r w:rsidRPr="0054341B">
        <w:rPr>
          <w:rFonts w:ascii="Arial" w:hAnsi="Arial" w:cs="Times New Roman"/>
          <w:i/>
          <w:color w:val="000000"/>
          <w:sz w:val="27"/>
          <w:szCs w:val="27"/>
        </w:rPr>
        <w:t>Prerequisites: MAT 301</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i/>
          <w:color w:val="000000"/>
          <w:sz w:val="27"/>
          <w:szCs w:val="27"/>
        </w:rPr>
        <w:t> </w:t>
      </w:r>
    </w:p>
    <w:p w:rsidR="0054341B" w:rsidRPr="0054341B" w:rsidRDefault="0054341B" w:rsidP="0054341B">
      <w:pPr>
        <w:spacing w:after="0"/>
        <w:ind w:left="720"/>
        <w:rPr>
          <w:rFonts w:ascii="Times New Roman" w:hAnsi="Times New Roman" w:cs="Times New Roman"/>
          <w:color w:val="000000"/>
          <w:sz w:val="27"/>
          <w:szCs w:val="27"/>
        </w:rPr>
      </w:pPr>
      <w:r w:rsidRPr="0054341B">
        <w:rPr>
          <w:rFonts w:ascii="Arial" w:hAnsi="Arial" w:cs="Times New Roman"/>
          <w:color w:val="000000"/>
          <w:sz w:val="27"/>
          <w:szCs w:val="27"/>
        </w:rPr>
        <w:t>A study of groups, rings, integral domains and fields.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Rationale for Course:</w:t>
      </w:r>
      <w:r w:rsidRPr="0054341B">
        <w:rPr>
          <w:rFonts w:ascii="Arial" w:hAnsi="Arial" w:cs="Times New Roman"/>
          <w:b/>
          <w:color w:val="000000"/>
          <w:sz w:val="27"/>
        </w:rPr>
        <w:t> </w:t>
      </w:r>
      <w:r w:rsidRPr="0054341B">
        <w:rPr>
          <w:rFonts w:ascii="Arial" w:hAnsi="Arial" w:cs="Times New Roman"/>
          <w:color w:val="000000"/>
          <w:sz w:val="27"/>
          <w:szCs w:val="27"/>
        </w:rPr>
        <w:t>Modern Algebra entails an examination of the common structures which unite such mathematically diverse objects as integers, rational numbers, real numbers, complex numbers, matrices, polynomials, integers with modular arithmetic, symmetries on a geometric figure and continuous functions. </w:t>
      </w:r>
      <w:r w:rsidRPr="0054341B">
        <w:rPr>
          <w:rFonts w:ascii="Arial" w:hAnsi="Arial" w:cs="Times New Roman"/>
          <w:color w:val="000000"/>
          <w:sz w:val="27"/>
        </w:rPr>
        <w:t> </w:t>
      </w:r>
      <w:r w:rsidRPr="0054341B">
        <w:rPr>
          <w:rFonts w:ascii="Arial" w:hAnsi="Arial" w:cs="Times New Roman"/>
          <w:color w:val="000000"/>
          <w:sz w:val="27"/>
          <w:szCs w:val="27"/>
        </w:rPr>
        <w:t>The results and concepts of modern algebra play important roles in higher mathematics, physics, chemistry, and computer science.</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Learning Objectives:</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At the conclusion of the course, the successful student should be able to define, explain, discuss, and apply the concepts of groups, rings, integral domains, and fields and related abstract mathematical concepts.</w:t>
      </w:r>
      <w:r w:rsidRPr="0054341B">
        <w:rPr>
          <w:rFonts w:ascii="Arial" w:hAnsi="Arial" w:cs="Times New Roman"/>
          <w:color w:val="000000"/>
          <w:sz w:val="27"/>
        </w:rPr>
        <w:t> </w:t>
      </w:r>
      <w:r w:rsidRPr="0054341B">
        <w:rPr>
          <w:rFonts w:ascii="Arial" w:hAnsi="Arial" w:cs="Times New Roman"/>
          <w:color w:val="000000"/>
          <w:sz w:val="27"/>
          <w:szCs w:val="27"/>
        </w:rPr>
        <w:t> Topics include:</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-binary operations on numbers, functions and matrices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-properties of relations including equivalence relations and equivalence classes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-proof by induction</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-the division algorithm and the Euclidean algorithm</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-the fundamental theorem of arithmetic</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-congruence modulo n</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-binary coding and cryptography</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-groups, subgroups and Cayley tables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-cyclic groups and subgroups and their generators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-group homomorphisms and isomorphisms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-permutation groups and Cayley’s theorem</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-cosets and Lagrange’s theorem</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-normal subgroups and the Fundamental Theorem of group homomorphisms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-rings and subrings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-integral domains and fields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-ideals and the Fundamental Theorem of Ring Homomorphisms</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-polynomials over a commutative ring</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-irreducible polynomials and the Unique Factorization Theorem</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-the Fundamental Theorem of Algebra</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b/>
          <w:color w:val="000000"/>
          <w:sz w:val="27"/>
          <w:szCs w:val="27"/>
        </w:rPr>
        <w:t>Academic Integrity</w:t>
      </w:r>
      <w:r w:rsidRPr="0054341B">
        <w:rPr>
          <w:rFonts w:ascii="Arial" w:hAnsi="Arial" w:cs="Times New Roman"/>
          <w:color w:val="000000"/>
          <w:sz w:val="27"/>
          <w:szCs w:val="27"/>
        </w:rPr>
        <w:t>: Honesty and integrity are basic virtues expected of all students at</w:t>
      </w:r>
      <w:r w:rsidRPr="0054341B">
        <w:rPr>
          <w:rFonts w:ascii="Arial" w:hAnsi="Arial" w:cs="Times New Roman"/>
          <w:color w:val="000000"/>
          <w:sz w:val="27"/>
        </w:rPr>
        <w:t> </w:t>
      </w:r>
      <w:r w:rsidRPr="0054341B">
        <w:rPr>
          <w:rFonts w:ascii="Arial" w:hAnsi="Arial" w:cs="Times New Roman"/>
          <w:color w:val="000000"/>
          <w:sz w:val="27"/>
          <w:szCs w:val="27"/>
        </w:rPr>
        <w:t>Mississippi</w:t>
      </w:r>
      <w:r w:rsidRPr="0054341B">
        <w:rPr>
          <w:rFonts w:ascii="Arial" w:hAnsi="Arial" w:cs="Times New Roman"/>
          <w:color w:val="000000"/>
          <w:sz w:val="27"/>
        </w:rPr>
        <w:t> </w:t>
      </w:r>
      <w:r w:rsidRPr="0054341B">
        <w:rPr>
          <w:rFonts w:ascii="Arial" w:hAnsi="Arial" w:cs="Times New Roman"/>
          <w:color w:val="000000"/>
          <w:sz w:val="27"/>
          <w:szCs w:val="27"/>
        </w:rPr>
        <w:t>College. </w:t>
      </w:r>
      <w:r w:rsidRPr="0054341B">
        <w:rPr>
          <w:rFonts w:ascii="Arial" w:hAnsi="Arial" w:cs="Times New Roman"/>
          <w:color w:val="000000"/>
          <w:sz w:val="27"/>
        </w:rPr>
        <w:t> </w:t>
      </w:r>
      <w:r w:rsidRPr="0054341B">
        <w:rPr>
          <w:rFonts w:ascii="Arial" w:hAnsi="Arial" w:cs="Times New Roman"/>
          <w:color w:val="000000"/>
          <w:sz w:val="27"/>
          <w:szCs w:val="27"/>
        </w:rPr>
        <w:t>The</w:t>
      </w:r>
      <w:r w:rsidRPr="0054341B">
        <w:rPr>
          <w:rFonts w:ascii="Arial" w:hAnsi="Arial" w:cs="Times New Roman"/>
          <w:i/>
          <w:color w:val="000000"/>
          <w:sz w:val="27"/>
          <w:szCs w:val="27"/>
        </w:rPr>
        <w:t>Mississippi College Tomahawk</w:t>
      </w:r>
      <w:r w:rsidRPr="0054341B">
        <w:rPr>
          <w:rFonts w:ascii="Arial" w:hAnsi="Arial" w:cs="Times New Roman"/>
          <w:color w:val="000000"/>
          <w:sz w:val="27"/>
        </w:rPr>
        <w:t> </w:t>
      </w:r>
      <w:r w:rsidRPr="0054341B">
        <w:rPr>
          <w:rFonts w:ascii="Arial" w:hAnsi="Arial" w:cs="Times New Roman"/>
          <w:color w:val="000000"/>
          <w:sz w:val="27"/>
          <w:szCs w:val="27"/>
        </w:rPr>
        <w:t>lists the policies and penalties for plagiarism and cheating. </w:t>
      </w:r>
      <w:r w:rsidRPr="0054341B">
        <w:rPr>
          <w:rFonts w:ascii="Arial" w:hAnsi="Arial" w:cs="Times New Roman"/>
          <w:color w:val="000000"/>
          <w:sz w:val="27"/>
        </w:rPr>
        <w:t> </w:t>
      </w:r>
      <w:r w:rsidRPr="0054341B">
        <w:rPr>
          <w:rFonts w:ascii="Arial" w:hAnsi="Arial" w:cs="Times New Roman"/>
          <w:color w:val="000000"/>
          <w:sz w:val="27"/>
          <w:szCs w:val="27"/>
        </w:rPr>
        <w:t>This information can also be found online by going to</w:t>
      </w:r>
      <w:r w:rsidRPr="0054341B">
        <w:rPr>
          <w:rFonts w:ascii="Arial" w:hAnsi="Arial" w:cs="Times New Roman"/>
          <w:color w:val="000000"/>
          <w:sz w:val="27"/>
        </w:rPr>
        <w:t> </w:t>
      </w:r>
      <w:hyperlink r:id="rId4" w:history="1">
        <w:r w:rsidRPr="0054341B">
          <w:rPr>
            <w:rFonts w:ascii="Arial" w:hAnsi="Arial" w:cs="Times New Roman"/>
            <w:color w:val="800080"/>
            <w:sz w:val="27"/>
            <w:u w:val="single"/>
          </w:rPr>
          <w:t>http://www.mc.edu/publications/policies/</w:t>
        </w:r>
      </w:hyperlink>
      <w:r w:rsidRPr="0054341B">
        <w:rPr>
          <w:rFonts w:ascii="Arial" w:hAnsi="Arial" w:cs="Times New Roman"/>
          <w:color w:val="000000"/>
          <w:sz w:val="27"/>
        </w:rPr>
        <w:t> </w:t>
      </w:r>
      <w:r w:rsidRPr="0054341B">
        <w:rPr>
          <w:rFonts w:ascii="Arial" w:hAnsi="Arial" w:cs="Times New Roman"/>
          <w:color w:val="000000"/>
          <w:sz w:val="27"/>
          <w:szCs w:val="27"/>
        </w:rPr>
        <w:t>and following the link to Policy 2.19.</w:t>
      </w:r>
    </w:p>
    <w:p w:rsidR="0054341B" w:rsidRPr="0054341B" w:rsidRDefault="0054341B" w:rsidP="0054341B">
      <w:pPr>
        <w:spacing w:after="0"/>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b/>
          <w:color w:val="000000"/>
          <w:sz w:val="27"/>
          <w:szCs w:val="27"/>
        </w:rPr>
        <w:t>Learning Environment:</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The method of instruction will include lecture, group problem solving, individual problem solving, quizzes and examinations. </w:t>
      </w:r>
      <w:r w:rsidRPr="0054341B">
        <w:rPr>
          <w:rFonts w:ascii="Arial" w:hAnsi="Arial" w:cs="Times New Roman"/>
          <w:color w:val="000000"/>
          <w:sz w:val="27"/>
        </w:rPr>
        <w:t> </w:t>
      </w:r>
      <w:r w:rsidRPr="0054341B">
        <w:rPr>
          <w:rFonts w:ascii="Arial" w:hAnsi="Arial" w:cs="Times New Roman"/>
          <w:color w:val="000000"/>
          <w:sz w:val="27"/>
          <w:szCs w:val="27"/>
        </w:rPr>
        <w:t>Each student is expected to have a copy of the text, writing materials, a calculator and an open mind. </w:t>
      </w:r>
      <w:r w:rsidRPr="0054341B">
        <w:rPr>
          <w:rFonts w:ascii="Arial" w:hAnsi="Arial" w:cs="Times New Roman"/>
          <w:color w:val="000000"/>
          <w:sz w:val="27"/>
        </w:rPr>
        <w:t> </w:t>
      </w:r>
      <w:r w:rsidRPr="0054341B">
        <w:rPr>
          <w:rFonts w:ascii="Arial" w:hAnsi="Arial" w:cs="Times New Roman"/>
          <w:color w:val="000000"/>
          <w:sz w:val="27"/>
          <w:szCs w:val="27"/>
        </w:rPr>
        <w:t>On tests, quizzes, and individual out-of-class projects, the work is assumed to be the student's own and no cheating will be tolerated.</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b/>
          <w:color w:val="000000"/>
          <w:sz w:val="27"/>
          <w:szCs w:val="27"/>
        </w:rPr>
        <w:t>Disability Accommodation:</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If you need special accommodations due to learning, physical, psychological, or other disabilities, please contact Dr. Buddy Wagner in the Counseling and</w:t>
      </w:r>
      <w:r w:rsidRPr="0054341B">
        <w:rPr>
          <w:rFonts w:ascii="Arial" w:hAnsi="Arial" w:cs="Times New Roman"/>
          <w:color w:val="000000"/>
          <w:sz w:val="27"/>
        </w:rPr>
        <w:t> </w:t>
      </w:r>
      <w:r w:rsidRPr="0054341B">
        <w:rPr>
          <w:rFonts w:ascii="Arial" w:hAnsi="Arial" w:cs="Times New Roman"/>
          <w:color w:val="000000"/>
          <w:sz w:val="27"/>
          <w:szCs w:val="27"/>
        </w:rPr>
        <w:t>Career</w:t>
      </w:r>
      <w:r w:rsidRPr="0054341B">
        <w:rPr>
          <w:rFonts w:ascii="Arial" w:hAnsi="Arial" w:cs="Times New Roman"/>
          <w:color w:val="000000"/>
          <w:sz w:val="27"/>
        </w:rPr>
        <w:t> </w:t>
      </w:r>
      <w:r w:rsidRPr="0054341B">
        <w:rPr>
          <w:rFonts w:ascii="Arial" w:hAnsi="Arial" w:cs="Times New Roman"/>
          <w:color w:val="000000"/>
          <w:sz w:val="27"/>
          <w:szCs w:val="27"/>
        </w:rPr>
        <w:t>Development</w:t>
      </w:r>
      <w:r w:rsidRPr="0054341B">
        <w:rPr>
          <w:rFonts w:ascii="Arial" w:hAnsi="Arial" w:cs="Times New Roman"/>
          <w:color w:val="000000"/>
          <w:sz w:val="27"/>
        </w:rPr>
        <w:t> </w:t>
      </w:r>
      <w:r w:rsidRPr="0054341B">
        <w:rPr>
          <w:rFonts w:ascii="Arial" w:hAnsi="Arial" w:cs="Times New Roman"/>
          <w:color w:val="000000"/>
          <w:sz w:val="27"/>
          <w:szCs w:val="27"/>
        </w:rPr>
        <w:t>Center. </w:t>
      </w:r>
      <w:r w:rsidRPr="0054341B">
        <w:rPr>
          <w:rFonts w:ascii="Arial" w:hAnsi="Arial" w:cs="Times New Roman"/>
          <w:color w:val="000000"/>
          <w:sz w:val="27"/>
        </w:rPr>
        <w:t> </w:t>
      </w:r>
      <w:r w:rsidRPr="0054341B">
        <w:rPr>
          <w:rFonts w:ascii="Arial" w:hAnsi="Arial" w:cs="Times New Roman"/>
          <w:color w:val="000000"/>
          <w:sz w:val="27"/>
          <w:szCs w:val="27"/>
        </w:rPr>
        <w:t>He may be reached by phone at 925-3354 or by mail at</w:t>
      </w:r>
      <w:r w:rsidRPr="0054341B">
        <w:rPr>
          <w:rFonts w:ascii="Arial" w:hAnsi="Arial" w:cs="Times New Roman"/>
          <w:color w:val="000000"/>
          <w:sz w:val="27"/>
        </w:rPr>
        <w:t> </w:t>
      </w:r>
      <w:r w:rsidRPr="0054341B">
        <w:rPr>
          <w:rFonts w:ascii="Arial" w:hAnsi="Arial" w:cs="Times New Roman"/>
          <w:color w:val="000000"/>
          <w:sz w:val="27"/>
          <w:szCs w:val="27"/>
        </w:rPr>
        <w:t>P. O. Box 4016,</w:t>
      </w:r>
      <w:r w:rsidRPr="0054341B">
        <w:rPr>
          <w:rFonts w:ascii="Arial" w:hAnsi="Arial" w:cs="Times New Roman"/>
          <w:color w:val="000000"/>
          <w:sz w:val="27"/>
        </w:rPr>
        <w:t> </w:t>
      </w:r>
      <w:r w:rsidRPr="0054341B">
        <w:rPr>
          <w:rFonts w:ascii="Arial" w:hAnsi="Arial" w:cs="Times New Roman"/>
          <w:color w:val="000000"/>
          <w:sz w:val="27"/>
          <w:szCs w:val="27"/>
        </w:rPr>
        <w:t>Clinton,</w:t>
      </w:r>
      <w:r w:rsidRPr="0054341B">
        <w:rPr>
          <w:rFonts w:ascii="Arial" w:hAnsi="Arial" w:cs="Times New Roman"/>
          <w:color w:val="000000"/>
          <w:sz w:val="27"/>
        </w:rPr>
        <w:t> </w:t>
      </w:r>
      <w:r w:rsidRPr="0054341B">
        <w:rPr>
          <w:rFonts w:ascii="Arial" w:hAnsi="Arial" w:cs="Times New Roman"/>
          <w:color w:val="000000"/>
          <w:sz w:val="27"/>
          <w:szCs w:val="27"/>
        </w:rPr>
        <w:t>MS</w:t>
      </w:r>
      <w:r w:rsidRPr="0054341B">
        <w:rPr>
          <w:rFonts w:ascii="Arial" w:hAnsi="Arial" w:cs="Times New Roman"/>
          <w:color w:val="000000"/>
          <w:sz w:val="27"/>
        </w:rPr>
        <w:t> </w:t>
      </w:r>
      <w:r w:rsidRPr="0054341B">
        <w:rPr>
          <w:rFonts w:ascii="Arial" w:hAnsi="Arial" w:cs="Times New Roman"/>
          <w:color w:val="000000"/>
          <w:sz w:val="27"/>
          <w:szCs w:val="27"/>
        </w:rPr>
        <w:t>39058.</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b/>
          <w:color w:val="000000"/>
          <w:sz w:val="27"/>
          <w:szCs w:val="27"/>
        </w:rPr>
        <w:t>Assessment:</w:t>
      </w: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Assessment of the student's progress will be made through quizzes and examinations as well as through classroom feedback. </w:t>
      </w:r>
      <w:r w:rsidRPr="0054341B">
        <w:rPr>
          <w:rFonts w:ascii="Arial" w:hAnsi="Arial" w:cs="Times New Roman"/>
          <w:color w:val="000000"/>
          <w:sz w:val="27"/>
        </w:rPr>
        <w:t> </w:t>
      </w:r>
      <w:r w:rsidRPr="0054341B">
        <w:rPr>
          <w:rFonts w:ascii="Arial" w:hAnsi="Arial" w:cs="Times New Roman"/>
          <w:color w:val="000000"/>
          <w:sz w:val="27"/>
          <w:szCs w:val="27"/>
        </w:rPr>
        <w:t>There will be two unit examinations (worth 100 points each), daily work (quizzes and other projects worth a total of 150 points) and a comprehensive final examination (worth 150 points). The final grade will be determined by the following scale:</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450-500 points                     </w:t>
      </w:r>
      <w:r w:rsidRPr="0054341B">
        <w:rPr>
          <w:rFonts w:ascii="Arial" w:hAnsi="Arial" w:cs="Times New Roman"/>
          <w:color w:val="000000"/>
          <w:sz w:val="27"/>
        </w:rPr>
        <w:t> </w:t>
      </w:r>
      <w:r w:rsidRPr="0054341B">
        <w:rPr>
          <w:rFonts w:ascii="Arial" w:hAnsi="Arial" w:cs="Times New Roman"/>
          <w:color w:val="000000"/>
          <w:sz w:val="27"/>
          <w:szCs w:val="27"/>
        </w:rPr>
        <w:t>A</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400-449 points                     </w:t>
      </w:r>
      <w:r w:rsidRPr="0054341B">
        <w:rPr>
          <w:rFonts w:ascii="Arial" w:hAnsi="Arial" w:cs="Times New Roman"/>
          <w:color w:val="000000"/>
          <w:sz w:val="27"/>
        </w:rPr>
        <w:t> </w:t>
      </w:r>
      <w:r w:rsidRPr="0054341B">
        <w:rPr>
          <w:rFonts w:ascii="Arial" w:hAnsi="Arial" w:cs="Times New Roman"/>
          <w:color w:val="000000"/>
          <w:sz w:val="27"/>
          <w:szCs w:val="27"/>
        </w:rPr>
        <w:t>B</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350-399 points                     </w:t>
      </w:r>
      <w:r w:rsidRPr="0054341B">
        <w:rPr>
          <w:rFonts w:ascii="Arial" w:hAnsi="Arial" w:cs="Times New Roman"/>
          <w:color w:val="000000"/>
          <w:sz w:val="27"/>
        </w:rPr>
        <w:t> </w:t>
      </w:r>
      <w:r w:rsidRPr="0054341B">
        <w:rPr>
          <w:rFonts w:ascii="Arial" w:hAnsi="Arial" w:cs="Times New Roman"/>
          <w:color w:val="000000"/>
          <w:sz w:val="27"/>
          <w:szCs w:val="27"/>
        </w:rPr>
        <w:t>C</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300-349 points                     </w:t>
      </w:r>
      <w:r w:rsidRPr="0054341B">
        <w:rPr>
          <w:rFonts w:ascii="Arial" w:hAnsi="Arial" w:cs="Times New Roman"/>
          <w:color w:val="000000"/>
          <w:sz w:val="27"/>
        </w:rPr>
        <w:t> </w:t>
      </w:r>
      <w:r w:rsidRPr="0054341B">
        <w:rPr>
          <w:rFonts w:ascii="Arial" w:hAnsi="Arial" w:cs="Times New Roman"/>
          <w:color w:val="000000"/>
          <w:sz w:val="27"/>
          <w:szCs w:val="27"/>
        </w:rPr>
        <w:t>D</w:t>
      </w:r>
    </w:p>
    <w:p w:rsidR="0054341B" w:rsidRPr="0054341B" w:rsidRDefault="0054341B" w:rsidP="0054341B">
      <w:pPr>
        <w:spacing w:after="0"/>
        <w:ind w:left="3600" w:hanging="3600"/>
        <w:jc w:val="both"/>
        <w:rPr>
          <w:rFonts w:ascii="Times New Roman" w:hAnsi="Times New Roman" w:cs="Times New Roman"/>
          <w:color w:val="000000"/>
          <w:sz w:val="27"/>
          <w:szCs w:val="27"/>
        </w:rPr>
      </w:pPr>
      <w:r w:rsidRPr="0054341B">
        <w:rPr>
          <w:rFonts w:ascii="Arial" w:hAnsi="Arial" w:cs="Times New Roman"/>
          <w:color w:val="000000"/>
          <w:sz w:val="27"/>
          <w:szCs w:val="27"/>
        </w:rPr>
        <w:t>           </w:t>
      </w:r>
      <w:r w:rsidRPr="0054341B">
        <w:rPr>
          <w:rFonts w:ascii="Arial" w:hAnsi="Arial" w:cs="Times New Roman"/>
          <w:color w:val="000000"/>
          <w:sz w:val="27"/>
        </w:rPr>
        <w:t> </w:t>
      </w:r>
      <w:r w:rsidRPr="0054341B">
        <w:rPr>
          <w:rFonts w:ascii="Arial" w:hAnsi="Arial" w:cs="Times New Roman"/>
          <w:color w:val="000000"/>
          <w:sz w:val="27"/>
          <w:szCs w:val="27"/>
        </w:rPr>
        <w:t>Below 300 points                 </w:t>
      </w:r>
      <w:r w:rsidRPr="0054341B">
        <w:rPr>
          <w:rFonts w:ascii="Arial" w:hAnsi="Arial" w:cs="Times New Roman"/>
          <w:color w:val="000000"/>
          <w:sz w:val="27"/>
        </w:rPr>
        <w:t> </w:t>
      </w:r>
      <w:r w:rsidRPr="0054341B">
        <w:rPr>
          <w:rFonts w:ascii="Arial" w:hAnsi="Arial" w:cs="Times New Roman"/>
          <w:color w:val="000000"/>
          <w:sz w:val="27"/>
          <w:szCs w:val="27"/>
        </w:rPr>
        <w:t>F</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 </w:t>
      </w:r>
    </w:p>
    <w:p w:rsidR="0054341B" w:rsidRPr="0054341B" w:rsidRDefault="0054341B" w:rsidP="0054341B">
      <w:pPr>
        <w:spacing w:after="0"/>
        <w:jc w:val="both"/>
        <w:rPr>
          <w:rFonts w:ascii="Times New Roman" w:hAnsi="Times New Roman" w:cs="Times New Roman"/>
          <w:color w:val="000000"/>
          <w:sz w:val="27"/>
          <w:szCs w:val="27"/>
        </w:rPr>
      </w:pPr>
      <w:r w:rsidRPr="0054341B">
        <w:rPr>
          <w:rFonts w:ascii="Arial" w:hAnsi="Arial" w:cs="Times New Roman"/>
          <w:color w:val="000000"/>
          <w:sz w:val="27"/>
          <w:szCs w:val="27"/>
        </w:rPr>
        <w:t>Makeup work is the responsibility of the student and should be cleared with the instructor</w:t>
      </w:r>
      <w:r w:rsidRPr="0054341B">
        <w:rPr>
          <w:rFonts w:ascii="Arial" w:hAnsi="Arial" w:cs="Times New Roman"/>
          <w:color w:val="000000"/>
          <w:sz w:val="27"/>
        </w:rPr>
        <w:t> </w:t>
      </w:r>
      <w:r w:rsidRPr="0054341B">
        <w:rPr>
          <w:rFonts w:ascii="Arial" w:hAnsi="Arial" w:cs="Times New Roman"/>
          <w:b/>
          <w:color w:val="000000"/>
          <w:sz w:val="27"/>
          <w:szCs w:val="27"/>
        </w:rPr>
        <w:t>in advance</w:t>
      </w:r>
      <w:r w:rsidRPr="0054341B">
        <w:rPr>
          <w:rFonts w:ascii="Arial" w:hAnsi="Arial" w:cs="Times New Roman"/>
          <w:color w:val="000000"/>
          <w:sz w:val="27"/>
        </w:rPr>
        <w:t> </w:t>
      </w:r>
      <w:r w:rsidRPr="0054341B">
        <w:rPr>
          <w:rFonts w:ascii="Arial" w:hAnsi="Arial" w:cs="Times New Roman"/>
          <w:color w:val="000000"/>
          <w:sz w:val="27"/>
          <w:szCs w:val="27"/>
        </w:rPr>
        <w:t>whenever possible. </w:t>
      </w:r>
      <w:r w:rsidRPr="0054341B">
        <w:rPr>
          <w:rFonts w:ascii="Arial" w:hAnsi="Arial" w:cs="Times New Roman"/>
          <w:color w:val="000000"/>
          <w:sz w:val="27"/>
        </w:rPr>
        <w:t> </w:t>
      </w:r>
      <w:r w:rsidRPr="0054341B">
        <w:rPr>
          <w:rFonts w:ascii="Arial" w:hAnsi="Arial" w:cs="Times New Roman"/>
          <w:color w:val="000000"/>
          <w:sz w:val="27"/>
          <w:szCs w:val="27"/>
        </w:rPr>
        <w:t>There are no makeups for quizzes. Out-of-class assignments are to be turned in at the start of the class on the date they are due. </w:t>
      </w:r>
      <w:r w:rsidRPr="0054341B">
        <w:rPr>
          <w:rFonts w:ascii="Arial" w:hAnsi="Arial" w:cs="Times New Roman"/>
          <w:color w:val="000000"/>
          <w:sz w:val="27"/>
        </w:rPr>
        <w:t> </w:t>
      </w:r>
      <w:r w:rsidRPr="0054341B">
        <w:rPr>
          <w:rFonts w:ascii="Arial" w:hAnsi="Arial" w:cs="Times New Roman"/>
          <w:color w:val="000000"/>
          <w:sz w:val="27"/>
          <w:szCs w:val="27"/>
        </w:rPr>
        <w:t>Late work will be accepted only until the next class period and with a grade penalty. The College stipulates that the grade for the course is automatically an F in the event of missing 12 or more of the classes.</w:t>
      </w:r>
    </w:p>
    <w:p w:rsidR="00E75BEC" w:rsidRDefault="0054341B"/>
    <w:sectPr w:rsidR="00E75BEC" w:rsidSect="00E75B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4341B"/>
    <w:rsid w:val="0054341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54341B"/>
  </w:style>
  <w:style w:type="character" w:styleId="Hyperlink">
    <w:name w:val="Hyperlink"/>
    <w:basedOn w:val="DefaultParagraphFont"/>
    <w:uiPriority w:val="99"/>
    <w:rsid w:val="0054341B"/>
    <w:rPr>
      <w:color w:val="0000FF"/>
      <w:u w:val="single"/>
    </w:rPr>
  </w:style>
</w:styles>
</file>

<file path=word/webSettings.xml><?xml version="1.0" encoding="utf-8"?>
<w:webSettings xmlns:r="http://schemas.openxmlformats.org/officeDocument/2006/relationships" xmlns:w="http://schemas.openxmlformats.org/wordprocessingml/2006/main">
  <w:divs>
    <w:div w:id="1664435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c.edu/publications/policie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Word 12.0.0</Application>
  <DocSecurity>0</DocSecurity>
  <Lines>28</Lines>
  <Paragraphs>6</Paragraphs>
  <ScaleCrop>false</ScaleCrop>
  <Company>Mississippi College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Harrison</dc:creator>
  <cp:keywords/>
  <cp:lastModifiedBy>Tracey Harrison</cp:lastModifiedBy>
  <cp:revision>1</cp:revision>
  <dcterms:created xsi:type="dcterms:W3CDTF">2012-03-20T15:42:00Z</dcterms:created>
  <dcterms:modified xsi:type="dcterms:W3CDTF">2012-03-20T15:42:00Z</dcterms:modified>
</cp:coreProperties>
</file>