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3579B" w:rsidRPr="00B3579B" w:rsidRDefault="00B3579B" w:rsidP="00B3579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48"/>
          <w:szCs w:val="48"/>
        </w:rPr>
        <w:t>                         </w:t>
      </w:r>
      <w:r w:rsidRPr="00B3579B">
        <w:rPr>
          <w:rFonts w:ascii="Arial" w:hAnsi="Arial" w:cs="Times New Roman"/>
          <w:color w:val="000000"/>
          <w:sz w:val="48"/>
        </w:rPr>
        <w:t> </w:t>
      </w:r>
      <w:r w:rsidRPr="00B3579B">
        <w:rPr>
          <w:rFonts w:ascii="Arial" w:hAnsi="Arial" w:cs="Times New Roman"/>
          <w:color w:val="000000"/>
          <w:sz w:val="48"/>
          <w:szCs w:val="48"/>
        </w:rPr>
        <w:t>SYLLABUS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7"/>
          <w:szCs w:val="27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7"/>
          <w:szCs w:val="27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Course</w:t>
      </w:r>
      <w:r w:rsidRPr="00B3579B">
        <w:rPr>
          <w:rFonts w:ascii="Arial" w:hAnsi="Arial" w:cs="Times New Roman"/>
          <w:color w:val="000000"/>
          <w:sz w:val="22"/>
          <w:szCs w:val="22"/>
        </w:rPr>
        <w:t>: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MAT 221 Calculus with Analytic Geometry III</w:t>
      </w:r>
    </w:p>
    <w:p w:rsidR="00B3579B" w:rsidRPr="00B3579B" w:rsidRDefault="00B3579B" w:rsidP="00B3579B">
      <w:pPr>
        <w:spacing w:after="0"/>
        <w:ind w:left="1440" w:hanging="144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Text</w:t>
      </w:r>
      <w:r w:rsidRPr="00B3579B">
        <w:rPr>
          <w:rFonts w:ascii="Arial" w:hAnsi="Arial" w:cs="Times New Roman"/>
          <w:color w:val="000000"/>
          <w:sz w:val="22"/>
          <w:szCs w:val="22"/>
        </w:rPr>
        <w:t>: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  <w:u w:val="single"/>
        </w:rPr>
        <w:t>Calculus Early Transcendental Functions</w:t>
      </w:r>
      <w:r w:rsidRPr="00B3579B">
        <w:rPr>
          <w:rFonts w:ascii="Arial" w:hAnsi="Arial" w:cs="Times New Roman"/>
          <w:color w:val="000000"/>
          <w:sz w:val="22"/>
          <w:szCs w:val="22"/>
        </w:rPr>
        <w:t>, 4</w:t>
      </w:r>
      <w:r w:rsidRPr="00B3579B">
        <w:rPr>
          <w:rFonts w:ascii="Arial" w:hAnsi="Arial" w:cs="Times New Roman"/>
          <w:color w:val="000000"/>
          <w:sz w:val="22"/>
          <w:szCs w:val="22"/>
          <w:vertAlign w:val="superscript"/>
        </w:rPr>
        <w:t>th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Edition, 2007, Larson, Hostetler, Edwards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Calculator</w:t>
      </w:r>
      <w:r w:rsidRPr="00B3579B">
        <w:rPr>
          <w:rFonts w:ascii="Arial" w:hAnsi="Arial" w:cs="Times New Roman"/>
          <w:color w:val="000000"/>
          <w:sz w:val="22"/>
          <w:szCs w:val="22"/>
        </w:rPr>
        <w:t>: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TI-83 Plus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b/>
          <w:color w:val="000000"/>
          <w:sz w:val="22"/>
          <w:szCs w:val="22"/>
        </w:rPr>
        <w:t>strongly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recommended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  <w:u w:val="single"/>
        </w:rPr>
        <w:t>Catalog Description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ind w:left="5040" w:hanging="504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MAT 221</w:t>
      </w:r>
      <w:r w:rsidRPr="00B3579B">
        <w:rPr>
          <w:rFonts w:ascii="Arial" w:hAnsi="Arial" w:cs="Times New Roman"/>
          <w:b/>
          <w:color w:val="000000"/>
          <w:sz w:val="22"/>
        </w:rPr>
        <w:t> Calculus </w:t>
      </w:r>
      <w:r w:rsidRPr="00B3579B">
        <w:rPr>
          <w:rFonts w:ascii="Arial" w:hAnsi="Arial" w:cs="Times New Roman"/>
          <w:b/>
          <w:color w:val="000000"/>
          <w:sz w:val="22"/>
          <w:szCs w:val="22"/>
        </w:rPr>
        <w:t>with Analytic Geometry III</w:t>
      </w:r>
      <w:r w:rsidRPr="00B3579B">
        <w:rPr>
          <w:rFonts w:ascii="Arial" w:hAnsi="Arial" w:cs="Times New Roman"/>
          <w:b/>
          <w:color w:val="000000"/>
          <w:sz w:val="22"/>
        </w:rPr>
        <w:t> </w:t>
      </w:r>
      <w:r w:rsidRPr="00B3579B">
        <w:rPr>
          <w:rFonts w:ascii="Arial" w:hAnsi="Arial" w:cs="Times New Roman"/>
          <w:b/>
          <w:color w:val="000000"/>
          <w:sz w:val="22"/>
          <w:szCs w:val="22"/>
        </w:rPr>
        <w:t>                                               </w:t>
      </w:r>
      <w:r w:rsidRPr="00B3579B">
        <w:rPr>
          <w:rFonts w:ascii="Arial" w:hAnsi="Arial" w:cs="Times New Roman"/>
          <w:b/>
          <w:color w:val="000000"/>
          <w:sz w:val="22"/>
        </w:rPr>
        <w:t> </w:t>
      </w:r>
      <w:r w:rsidRPr="00B3579B">
        <w:rPr>
          <w:rFonts w:ascii="Arial" w:hAnsi="Arial" w:cs="Times New Roman"/>
          <w:b/>
          <w:color w:val="000000"/>
          <w:sz w:val="22"/>
          <w:szCs w:val="22"/>
        </w:rPr>
        <w:t>Credit, 3 sem hrs.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i/>
          <w:color w:val="000000"/>
          <w:sz w:val="22"/>
          <w:szCs w:val="22"/>
        </w:rPr>
        <w:t>Prerequisite: MAT 122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i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ind w:left="72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A study of numerical methods, infinite series, polar coordinates, and vectors in the plane.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Rationale</w:t>
      </w:r>
      <w:r w:rsidRPr="00B3579B">
        <w:rPr>
          <w:rFonts w:ascii="Arial" w:hAnsi="Arial" w:cs="Times New Roman"/>
          <w:color w:val="000000"/>
          <w:sz w:val="22"/>
          <w:szCs w:val="22"/>
        </w:rPr>
        <w:t>: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Calculus is applicable in diverse fields such as physics, chemistry, statistics, economics, etc., which makes it a valuable subject of study for all serious students of these subjects.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In addition, its mathematical beauty stimulates analytic and creative thinking skills.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This course includes a review of integration plus an introduction to sequences and series,Taylor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polynomials, power series, conic sections, parametric and polar equations, vectors, cylindrical and spherical coordinates, and vector-valued functions.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Objectives</w:t>
      </w:r>
      <w:r w:rsidRPr="00B3579B">
        <w:rPr>
          <w:rFonts w:ascii="Arial" w:hAnsi="Arial" w:cs="Times New Roman"/>
          <w:color w:val="000000"/>
          <w:sz w:val="22"/>
          <w:szCs w:val="22"/>
        </w:rPr>
        <w:t>: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Upon successful completion of this course, the student will be able to: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-identify sequences and series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-determine convergence or divergence for sequences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-determine convergence or divergence for infinite series using a variety of tests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-use power series and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Taylor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polynomials for differentiable functions and determine radius of convergence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-identify and graph conic sections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-graph and solve calculus problems involving parametric equations and polar coordinates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-perform operations on vectors in the plane and vectors in space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-determine equations for lines and planes in 3-space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-use the cylindrical and spherical coordinate systems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-solve problems involving applications of vectors in the plane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-differentiate and integrate vector-valued functions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-apply vector-valued functions to problems such as computing arc length and curvature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Academic Integrity</w:t>
      </w:r>
      <w:r w:rsidRPr="00B3579B">
        <w:rPr>
          <w:rFonts w:ascii="Arial" w:hAnsi="Arial" w:cs="Times New Roman"/>
          <w:color w:val="000000"/>
          <w:sz w:val="22"/>
          <w:szCs w:val="22"/>
        </w:rPr>
        <w:t>: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Honesty and integrity are basic virtues expected of all students at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Mississippi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College.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The</w:t>
      </w:r>
      <w:r w:rsidRPr="00B3579B">
        <w:rPr>
          <w:rFonts w:ascii="Arial" w:hAnsi="Arial" w:cs="Times New Roman"/>
          <w:i/>
          <w:color w:val="000000"/>
          <w:sz w:val="22"/>
          <w:szCs w:val="22"/>
        </w:rPr>
        <w:t>Mississippi College Tomahawk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lists the policies and penalties for plagiarism and cheating.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This information can also be found online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by going to</w:t>
      </w:r>
    </w:p>
    <w:p w:rsidR="00B3579B" w:rsidRPr="00B3579B" w:rsidRDefault="00B3579B" w:rsidP="00B3579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4" w:history="1">
        <w:r w:rsidRPr="00B3579B">
          <w:rPr>
            <w:rFonts w:ascii="Arial" w:hAnsi="Arial" w:cs="Times New Roman"/>
            <w:color w:val="800080"/>
            <w:sz w:val="22"/>
            <w:u w:val="single"/>
          </w:rPr>
          <w:t>http://www.mc.edu/publications/policies/</w:t>
        </w:r>
      </w:hyperlink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and following the link to Policy 2.19.</w:t>
      </w:r>
    </w:p>
    <w:p w:rsidR="00B3579B" w:rsidRPr="00B3579B" w:rsidRDefault="00B3579B" w:rsidP="00B3579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Disability Accommodation</w:t>
      </w:r>
      <w:r w:rsidRPr="00B3579B">
        <w:rPr>
          <w:rFonts w:ascii="Arial" w:hAnsi="Arial" w:cs="Times New Roman"/>
          <w:color w:val="000000"/>
          <w:sz w:val="22"/>
          <w:szCs w:val="22"/>
        </w:rPr>
        <w:t>: If you need special accommodations due to learning, physical, psychological, or other disabilities, please contact Dr. Buddy Wagner in the Counseling and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Career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Development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Center.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He may be reached by phone at 925-3354 or by mail at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P. O. Box 4016,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Clinton,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MS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39058.</w:t>
      </w:r>
    </w:p>
    <w:p w:rsidR="00B3579B" w:rsidRPr="00B3579B" w:rsidRDefault="00B3579B" w:rsidP="00B3579B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Learning Environment</w:t>
      </w:r>
      <w:r w:rsidRPr="00B3579B">
        <w:rPr>
          <w:rFonts w:ascii="Arial" w:hAnsi="Arial" w:cs="Times New Roman"/>
          <w:color w:val="000000"/>
          <w:sz w:val="22"/>
          <w:szCs w:val="22"/>
        </w:rPr>
        <w:t>: The method of instruction will include lecture, group problem solving, individual problem solving, demonstrations, computer lab assignments, video and other library projects, quizzes and examinations.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Each student is expected to have a copy of the text, a calculator (TI-83 Plus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b/>
          <w:color w:val="000000"/>
          <w:sz w:val="22"/>
          <w:szCs w:val="22"/>
        </w:rPr>
        <w:t>strongly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recommended), writing materials, and an open mind.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Assessment:</w:t>
      </w: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Assessment of the student's progress will be made through periodic examinations and quizzes as well as through classroom feedback.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There will be three unit examinations (100 points each), daily work (quizzes, projects, etc. for a total of 150 points) and a comprehensive final examination (150 points) which give a total of 600 possible points.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Grades will be assigned as follows: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  <w:u w:val="single"/>
        </w:rPr>
        <w:t>Total Points Earned</w:t>
      </w:r>
      <w:r w:rsidRPr="00B3579B">
        <w:rPr>
          <w:rFonts w:ascii="Arial" w:hAnsi="Arial" w:cs="Times New Roman"/>
          <w:color w:val="000000"/>
          <w:sz w:val="22"/>
          <w:szCs w:val="22"/>
        </w:rPr>
        <w:t>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  <w:u w:val="single"/>
        </w:rPr>
        <w:t>Grade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540-600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A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480-539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B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420-479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C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360-419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D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Below 360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F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Makeup work is the responsibility of the student and should be cleared with the instructor in advance whenever possible. There are no makeups for quizzes. Out-of-class assignments are to be turned in at the start of the class on the date they are due.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Late work will be accepted only until the next class period and with a grade penalty.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The college stipulates that the grade for the course is automatically an F in the event of 8 or more absences.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  <w:u w:val="single"/>
        </w:rPr>
        <w:t>TENTATIVE ASSIGNMENT SCHEDULE (TR)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 </w:t>
      </w:r>
    </w:p>
    <w:p w:rsidR="00B3579B" w:rsidRPr="00B3579B" w:rsidRDefault="00B3579B" w:rsidP="00B3579B">
      <w:pPr>
        <w:spacing w:after="0"/>
        <w:ind w:left="5040" w:hanging="504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Review of Integration                          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1 class periods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Sequences and Series                       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4 class periods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</w:rPr>
        <w:t>Function </w:t>
      </w:r>
      <w:r w:rsidRPr="00B3579B">
        <w:rPr>
          <w:rFonts w:ascii="Arial" w:hAnsi="Arial" w:cs="Times New Roman"/>
          <w:color w:val="000000"/>
          <w:sz w:val="22"/>
          <w:szCs w:val="22"/>
        </w:rPr>
        <w:t>Approximation and Representation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3 class periods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Conic Sections                                   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2 class periods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Parametric Equations and Polar Coordinates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4 class periods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Vectors and the Geometry of Space  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5 class periods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Vector-Valued Functions                    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4 class periods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color w:val="000000"/>
          <w:sz w:val="22"/>
          <w:szCs w:val="22"/>
        </w:rPr>
        <w:t>Leeway and Tests                                                     </w:t>
      </w:r>
      <w:r w:rsidRPr="00B3579B">
        <w:rPr>
          <w:rFonts w:ascii="Arial" w:hAnsi="Arial" w:cs="Times New Roman"/>
          <w:color w:val="000000"/>
          <w:sz w:val="22"/>
        </w:rPr>
        <w:t> </w:t>
      </w:r>
      <w:r w:rsidRPr="00B3579B">
        <w:rPr>
          <w:rFonts w:ascii="Arial" w:hAnsi="Arial" w:cs="Times New Roman"/>
          <w:color w:val="000000"/>
          <w:sz w:val="22"/>
          <w:szCs w:val="22"/>
        </w:rPr>
        <w:t>5 class periods</w:t>
      </w:r>
    </w:p>
    <w:p w:rsidR="00B3579B" w:rsidRPr="00B3579B" w:rsidRDefault="00B3579B" w:rsidP="00B357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3579B">
        <w:rPr>
          <w:rFonts w:ascii="Arial" w:hAnsi="Arial" w:cs="Times New Roman"/>
          <w:b/>
          <w:color w:val="000000"/>
          <w:sz w:val="22"/>
          <w:szCs w:val="22"/>
        </w:rPr>
        <w:t> </w:t>
      </w:r>
    </w:p>
    <w:p w:rsidR="00E75BEC" w:rsidRDefault="00B3579B"/>
    <w:sectPr w:rsidR="00E75BEC" w:rsidSect="00E75BE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3579B"/>
    <w:rsid w:val="00B3579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6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3579B"/>
    <w:pPr>
      <w:spacing w:after="0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579B"/>
  </w:style>
  <w:style w:type="character" w:customStyle="1" w:styleId="grame">
    <w:name w:val="grame"/>
    <w:basedOn w:val="DefaultParagraphFont"/>
    <w:rsid w:val="00B3579B"/>
  </w:style>
  <w:style w:type="character" w:styleId="Hyperlink">
    <w:name w:val="Hyperlink"/>
    <w:basedOn w:val="DefaultParagraphFont"/>
    <w:uiPriority w:val="99"/>
    <w:rsid w:val="00B357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3579B"/>
    <w:rPr>
      <w:color w:val="0000FF"/>
      <w:u w:val="single"/>
    </w:rPr>
  </w:style>
  <w:style w:type="character" w:customStyle="1" w:styleId="hypertext">
    <w:name w:val="hypertext"/>
    <w:basedOn w:val="DefaultParagraphFont"/>
    <w:rsid w:val="00B35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mc.edu/publications/policies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3999</Characters>
  <Application>Microsoft Word 12.0.0</Application>
  <DocSecurity>0</DocSecurity>
  <Lines>33</Lines>
  <Paragraphs>7</Paragraphs>
  <ScaleCrop>false</ScaleCrop>
  <Company>Mississippi College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Harrison</dc:creator>
  <cp:keywords/>
  <cp:lastModifiedBy>Tracey Harrison</cp:lastModifiedBy>
  <cp:revision>1</cp:revision>
  <dcterms:created xsi:type="dcterms:W3CDTF">2012-03-20T15:40:00Z</dcterms:created>
  <dcterms:modified xsi:type="dcterms:W3CDTF">2012-03-20T15:40:00Z</dcterms:modified>
</cp:coreProperties>
</file>